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小标宋简体" w:cs="方正小标宋简体"/>
          <w:sz w:val="44"/>
          <w:szCs w:val="44"/>
          <w:lang w:val="en-US" w:eastAsia="zh-CN"/>
        </w:rPr>
      </w:pPr>
      <w:r>
        <w:rPr>
          <w:rFonts w:hint="eastAsia" w:eastAsia="方正小标宋简体" w:cs="方正小标宋简体"/>
          <w:sz w:val="44"/>
          <w:szCs w:val="44"/>
          <w:lang w:val="en-US" w:eastAsia="zh-CN"/>
        </w:rPr>
        <w:t>揭阳市</w:t>
      </w:r>
      <w:r>
        <w:rPr>
          <w:rFonts w:hint="eastAsia" w:ascii="Times New Roman" w:hAnsi="Times New Roman" w:eastAsia="方正小标宋简体" w:cs="方正小标宋简体"/>
          <w:sz w:val="44"/>
          <w:szCs w:val="44"/>
          <w:lang w:val="en-US" w:eastAsia="zh-CN"/>
        </w:rPr>
        <w:t>关于2022年促进经济高质量发展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专项资金（发展内贸促消费方向）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消费枢纽建设项目使用方案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Times New Roman" w:hAnsi="Times New Roman"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根据《广东省商务厅关于下达省级2022年促进经济高质量发展专项资金（发展内贸促消费方向）消费枢纽建设项目计划的通知》（粤商务建函〔2022〕56号），为进一步拉动消费市场回暖，促进社消零平稳增长，</w:t>
      </w:r>
      <w:r>
        <w:rPr>
          <w:rFonts w:hint="eastAsia" w:ascii="仿宋_GB2312" w:hAnsi="仿宋_GB2312" w:eastAsia="仿宋_GB2312" w:cs="仿宋_GB2312"/>
          <w:sz w:val="32"/>
          <w:szCs w:val="32"/>
        </w:rPr>
        <w:t>规范专项资金的使用和管理，特制定方案如下。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一、资金来源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广东省商务厅下达我市的省级2022年促进经济高质量发展专项资金（发展内贸促消费方向）消费枢纽建设项目资金为243万元，资金支持2022年以来新开展或正在开展的促消费活动或项目，</w:t>
      </w:r>
      <w:r>
        <w:rPr>
          <w:rFonts w:hint="eastAsia" w:ascii="仿宋_GB2312" w:hAnsi="仿宋_GB2312" w:eastAsia="仿宋_GB2312" w:cs="仿宋_GB2312"/>
          <w:sz w:val="32"/>
          <w:szCs w:val="32"/>
        </w:rPr>
        <w:t>主要用于支持以下</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个方面的工作：</w:t>
      </w:r>
      <w:r>
        <w:rPr>
          <w:rFonts w:hint="eastAsia" w:ascii="仿宋_GB2312" w:hAnsi="仿宋_GB2312" w:eastAsia="仿宋_GB2312" w:cs="仿宋_GB2312"/>
          <w:sz w:val="32"/>
          <w:szCs w:val="32"/>
          <w:lang w:val="en-US" w:eastAsia="zh-CN"/>
        </w:rPr>
        <w:t>支持商贸流通企业做大做强、支持商贸企业品牌转型、支持建设县域综合汽车卖场、支持品牌企业发展连锁经营、支持商贸流通企业举办各类促消费活动。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二、政策依据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《广东省人民政府</w:t>
      </w:r>
      <w:r>
        <w:rPr>
          <w:rFonts w:hint="eastAsia" w:ascii="仿宋_GB2312" w:hAnsi="仿宋_GB2312" w:eastAsia="仿宋_GB2312" w:cs="仿宋_GB2312"/>
          <w:sz w:val="32"/>
          <w:szCs w:val="32"/>
          <w:lang w:eastAsia="zh-CN"/>
        </w:rPr>
        <w:t>办公厅印发关于促进城市消费若干政策措施</w:t>
      </w:r>
      <w:r>
        <w:rPr>
          <w:rFonts w:hint="eastAsia" w:ascii="仿宋_GB2312" w:hAnsi="仿宋_GB2312" w:eastAsia="仿宋_GB2312" w:cs="仿宋_GB2312"/>
          <w:sz w:val="32"/>
          <w:szCs w:val="32"/>
        </w:rPr>
        <w:t>的通知》（粤府</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（二）《广东省商务厅关于下达省级2022年促进经济高质量发展专项资金（发展内贸促消费方向）消费枢纽建设项目计划的通知》（粤商务建函〔2022〕56号）；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《广东省商务厅关于进一步做好2022年促进经济高质量发展专项资金管理使用工作的通知》（粤商务财函〔2022〕16号）。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三、申报条件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contextualSpacing/>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val="en-US" w:eastAsia="zh-CN"/>
        </w:rPr>
        <w:t>申报单位在揭阳市内依法登记注册，税务征管及统计关系在揭阳市范围内；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contextualSpacing/>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申报单位具有独立的法人资格，单位信誉和财务状况良好，具备健全的财务管理机构、严格的财务管理制度，依法经营、依法纳税；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（三）申报单位近3年不存在严重违法违规情况，未出现失信、失范行为，</w:t>
      </w:r>
      <w:r>
        <w:rPr>
          <w:rFonts w:hint="default" w:ascii="Times New Roman" w:hAnsi="Times New Roman" w:eastAsia="仿宋_GB2312" w:cs="Times New Roman"/>
          <w:sz w:val="32"/>
          <w:szCs w:val="32"/>
        </w:rPr>
        <w:t>未被列入“失信联合惩戒黑名单”。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contextualSpacing/>
        <w:textAlignment w:val="auto"/>
        <w:rPr>
          <w:rFonts w:hint="default" w:ascii="Times New Roman" w:hAnsi="Times New Roman" w:eastAsia="黑体"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）申报项目</w:t>
      </w:r>
      <w:r>
        <w:rPr>
          <w:rFonts w:hint="default" w:ascii="Times New Roman" w:hAnsi="Times New Roman" w:eastAsia="仿宋_GB2312" w:cs="Times New Roman"/>
          <w:sz w:val="32"/>
          <w:szCs w:val="32"/>
          <w:lang w:val="en-US" w:eastAsia="zh-CN"/>
        </w:rPr>
        <w:t>已</w:t>
      </w:r>
      <w:r>
        <w:rPr>
          <w:rFonts w:hint="default" w:ascii="Times New Roman" w:hAnsi="Times New Roman" w:eastAsia="仿宋_GB2312" w:cs="Times New Roman"/>
          <w:sz w:val="32"/>
          <w:szCs w:val="32"/>
        </w:rPr>
        <w:t>获得各级财政专项资金支持</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不再安排此次资金支持，若同时满足本市（同级财政）同类型资金扶持补助条件的，按就高不重复原则自行选择，</w:t>
      </w:r>
      <w:r>
        <w:rPr>
          <w:rFonts w:hint="default" w:ascii="Times New Roman" w:hAnsi="Times New Roman" w:eastAsia="仿宋_GB2312" w:cs="Times New Roman"/>
          <w:sz w:val="32"/>
          <w:szCs w:val="32"/>
        </w:rPr>
        <w:t>不得以同一项目重复或多头申报。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四、支持方向及标准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根据粤商务建函〔2022〕56号文资金支持范围，结合我市实际，制订本次资金的支持方向及标准如下：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（一）支持商贸流通企业做大做强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商贸流通企业做大做强，对规模影响较大、综合实力较强、示范引领作用突出的重点零售企业给予奖励。申报期内销售额1000万-5000万元的，单个企业奖励不超过5万元；申报期内年销售额5000万元以上的，单个企业奖励不超过10万元，本项目奖励总额不超过50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（二）支持商贸企业品牌转型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鼓励引进特色商业品牌，对</w:t>
      </w:r>
      <w:r>
        <w:rPr>
          <w:rFonts w:hint="eastAsia" w:ascii="仿宋_GB2312" w:hAnsi="仿宋_GB2312" w:eastAsia="仿宋_GB2312" w:cs="仿宋_GB2312"/>
          <w:sz w:val="32"/>
          <w:szCs w:val="32"/>
        </w:rPr>
        <w:t>引进国际顶级品牌首店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国际一线品牌首店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国家级知名品牌首店的</w:t>
      </w:r>
      <w:r>
        <w:rPr>
          <w:rFonts w:hint="eastAsia" w:ascii="仿宋_GB2312" w:hAnsi="仿宋_GB2312" w:eastAsia="仿宋_GB2312" w:cs="仿宋_GB2312"/>
          <w:sz w:val="32"/>
          <w:szCs w:val="32"/>
        </w:rPr>
        <w:t>商业综合体</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街区运营管理机构（业主或该商业场地实际经营单位）并</w:t>
      </w:r>
      <w:r>
        <w:rPr>
          <w:rFonts w:hint="eastAsia" w:ascii="仿宋_GB2312" w:hAnsi="仿宋_GB2312" w:eastAsia="仿宋_GB2312" w:cs="仿宋_GB2312"/>
          <w:sz w:val="32"/>
          <w:szCs w:val="32"/>
          <w:lang w:val="en-US" w:eastAsia="zh-CN"/>
        </w:rPr>
        <w:t>与其</w:t>
      </w:r>
      <w:r>
        <w:rPr>
          <w:rFonts w:hint="eastAsia" w:ascii="仿宋_GB2312" w:hAnsi="仿宋_GB2312" w:eastAsia="仿宋_GB2312" w:cs="仿宋_GB2312"/>
          <w:sz w:val="32"/>
          <w:szCs w:val="32"/>
        </w:rPr>
        <w:t>签订3年以上入驻协议的</w:t>
      </w:r>
      <w:r>
        <w:rPr>
          <w:rFonts w:hint="eastAsia" w:ascii="仿宋_GB2312" w:hAnsi="仿宋_GB2312" w:eastAsia="仿宋_GB2312" w:cs="仿宋_GB2312"/>
          <w:sz w:val="32"/>
          <w:szCs w:val="32"/>
          <w:lang w:val="en-US" w:eastAsia="zh-CN"/>
        </w:rPr>
        <w:t>企业给予奖励：</w:t>
      </w:r>
      <w:r>
        <w:rPr>
          <w:rFonts w:hint="eastAsia" w:ascii="仿宋_GB2312" w:hAnsi="仿宋_GB2312" w:eastAsia="仿宋_GB2312" w:cs="仿宋_GB2312"/>
          <w:sz w:val="32"/>
          <w:szCs w:val="32"/>
        </w:rPr>
        <w:t>国际顶级品牌首店</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每个给予</w:t>
      </w:r>
      <w:r>
        <w:rPr>
          <w:rFonts w:hint="eastAsia" w:ascii="仿宋_GB2312" w:hAnsi="仿宋_GB2312" w:eastAsia="仿宋_GB2312" w:cs="仿宋_GB2312"/>
          <w:sz w:val="32"/>
          <w:szCs w:val="32"/>
          <w:lang w:val="en-US" w:eastAsia="zh-CN"/>
        </w:rPr>
        <w:t>不超过</w:t>
      </w:r>
      <w:r>
        <w:rPr>
          <w:rFonts w:hint="eastAsia" w:ascii="仿宋_GB2312" w:hAnsi="仿宋_GB2312" w:eastAsia="仿宋_GB2312" w:cs="仿宋_GB2312"/>
          <w:sz w:val="32"/>
          <w:szCs w:val="32"/>
        </w:rPr>
        <w:t>10万元，国际一线品牌首店每个给予</w:t>
      </w:r>
      <w:r>
        <w:rPr>
          <w:rFonts w:hint="eastAsia" w:ascii="仿宋_GB2312" w:hAnsi="仿宋_GB2312" w:eastAsia="仿宋_GB2312" w:cs="仿宋_GB2312"/>
          <w:sz w:val="32"/>
          <w:szCs w:val="32"/>
          <w:lang w:val="en-US" w:eastAsia="zh-CN"/>
        </w:rPr>
        <w:t>不超过</w:t>
      </w:r>
      <w:r>
        <w:rPr>
          <w:rFonts w:hint="eastAsia" w:ascii="仿宋_GB2312" w:hAnsi="仿宋_GB2312" w:eastAsia="仿宋_GB2312" w:cs="仿宋_GB2312"/>
          <w:sz w:val="32"/>
          <w:szCs w:val="32"/>
        </w:rPr>
        <w:t>5万元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国家级知名品牌首店的每个给予不超过3万元，本项目奖励总额不超过50万元。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（三）支持建设县域综合汽车卖场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支持县域设立汽车综合卖场，融合线上线下服务方式，开展汽车销售与售后服务，丰富和便利农村地区汽车消费，引导汽车销售渠道下沉，鼓励发展农村汽车消费市场。对汽车流通企业2022 年以来以自营、合资、招商加盟等方式开展线下实体县域汽车综合卖场建设的，建设面积达到2000平方米，入驻汽车品牌5家（含）以上，申报期内销售额达到500万元的企业给予项目建设（场地租用、装修、宣传推广等费用）30%的扶持，单个企业奖补金额不超过5万元，本项目奖补总额不超过50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（四）支持品牌企业发展连锁经营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引进大型知名连锁企业。支持品牌企业通过直营连锁、加盟连锁等多种模式跨区域拓展。鼓励大企业输出品牌、标准、管理和服务，发展社区便利店、超市、生鲜店、餐饮店等直营连锁。对于总部设在揭阳市商贸流通领军企业发展连锁经营，直营门店超过10家或者特许经营门店超过20家的，申报期内销售额达到以下条件的给予以下奖励：申报期内销售额1000-5000万元的品牌连锁企业给予不超过5万元奖励；申报期内销售额5000万元以上的品牌连锁企业给予不超过10万元奖励，本项目奖补总额不超过50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（五）支持商贸流通企业举办促消费活动（包括家电“以旧换新”等）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商贸流通企业在做好疫情防控的前提下，企业根据省、市商务部门要求举办“春夏秋冬”四季促销活动主题安排，举办家电“以旧换新”、汽车、家居、餐饮、服装服饰等促消费活动。对于商贸行业商协会、大型商业卖场、大型综合体、属于限上商业企业的大型商场超市根据省、市商务部门组织的惠民让利等促消费主题活动产生的场地租用、宣传推广等费用给予30%的资助，单个企业奖补不超过5万元，本项目奖补总额不超过43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rPr>
        <w:t>六、</w:t>
      </w:r>
      <w:r>
        <w:rPr>
          <w:rFonts w:hint="eastAsia" w:ascii="黑体" w:hAnsi="黑体" w:eastAsia="黑体" w:cs="黑体"/>
          <w:sz w:val="32"/>
          <w:szCs w:val="32"/>
          <w:lang w:val="en-US" w:eastAsia="zh-CN"/>
        </w:rPr>
        <w:t>其他事项</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default" w:ascii="Times New Roman" w:hAnsi="Times New Roman" w:eastAsia="仿宋_GB2312" w:cs="Times New Roman"/>
          <w:color w:val="auto"/>
          <w:kern w:val="2"/>
          <w:sz w:val="32"/>
          <w:szCs w:val="32"/>
          <w:u w:val="none" w:color="auto"/>
          <w:shd w:val="clear" w:color="auto" w:fill="auto"/>
          <w:lang w:val="en-US" w:eastAsia="zh-CN" w:bidi="ar-SA"/>
        </w:rPr>
      </w:pPr>
      <w:r>
        <w:rPr>
          <w:rFonts w:hint="default" w:ascii="Times New Roman" w:hAnsi="Times New Roman" w:eastAsia="仿宋_GB2312" w:cs="Times New Roman"/>
          <w:color w:val="auto"/>
          <w:kern w:val="2"/>
          <w:sz w:val="32"/>
          <w:szCs w:val="32"/>
          <w:u w:val="none" w:color="auto"/>
          <w:shd w:val="clear" w:color="auto" w:fill="auto"/>
          <w:lang w:val="en-US" w:eastAsia="zh-CN" w:bidi="ar-SA"/>
        </w:rPr>
        <w:t>（一）</w:t>
      </w:r>
      <w:r>
        <w:rPr>
          <w:rFonts w:hint="default" w:ascii="Times New Roman" w:hAnsi="Times New Roman" w:cs="Times New Roman"/>
          <w:color w:val="auto"/>
          <w:kern w:val="2"/>
          <w:sz w:val="32"/>
          <w:szCs w:val="32"/>
          <w:u w:val="none" w:color="auto"/>
          <w:shd w:val="clear" w:color="auto" w:fill="auto"/>
          <w:lang w:val="en-US" w:eastAsia="zh-CN" w:bidi="ar-SA"/>
        </w:rPr>
        <w:t>项目支持时间为2022年1月1日至</w:t>
      </w:r>
      <w:r>
        <w:rPr>
          <w:rFonts w:hint="eastAsia" w:cs="Times New Roman"/>
          <w:color w:val="auto"/>
          <w:kern w:val="2"/>
          <w:sz w:val="32"/>
          <w:szCs w:val="32"/>
          <w:u w:val="none" w:color="auto"/>
          <w:shd w:val="clear" w:color="auto" w:fill="auto"/>
          <w:lang w:val="en-US" w:eastAsia="zh-CN" w:bidi="ar-SA"/>
        </w:rPr>
        <w:t>9</w:t>
      </w:r>
      <w:r>
        <w:rPr>
          <w:rFonts w:hint="default" w:ascii="Times New Roman" w:hAnsi="Times New Roman" w:cs="Times New Roman"/>
          <w:color w:val="auto"/>
          <w:kern w:val="2"/>
          <w:sz w:val="32"/>
          <w:szCs w:val="32"/>
          <w:u w:val="none" w:color="auto"/>
          <w:shd w:val="clear" w:color="auto" w:fill="auto"/>
          <w:lang w:val="en-US" w:eastAsia="zh-CN" w:bidi="ar-SA"/>
        </w:rPr>
        <w:t>月</w:t>
      </w:r>
      <w:r>
        <w:rPr>
          <w:rFonts w:hint="eastAsia" w:cs="Times New Roman"/>
          <w:color w:val="auto"/>
          <w:kern w:val="2"/>
          <w:sz w:val="32"/>
          <w:szCs w:val="32"/>
          <w:u w:val="none" w:color="auto"/>
          <w:shd w:val="clear" w:color="auto" w:fill="auto"/>
          <w:lang w:val="en-US" w:eastAsia="zh-CN" w:bidi="ar-SA"/>
        </w:rPr>
        <w:t>30</w:t>
      </w:r>
      <w:r>
        <w:rPr>
          <w:rFonts w:hint="default" w:ascii="Times New Roman" w:hAnsi="Times New Roman" w:cs="Times New Roman"/>
          <w:color w:val="auto"/>
          <w:kern w:val="2"/>
          <w:sz w:val="32"/>
          <w:szCs w:val="32"/>
          <w:u w:val="none" w:color="auto"/>
          <w:shd w:val="clear" w:color="auto" w:fill="auto"/>
          <w:lang w:val="en-US" w:eastAsia="zh-CN" w:bidi="ar-SA"/>
        </w:rPr>
        <w:t>日。</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default" w:ascii="Times New Roman" w:hAnsi="Times New Roman" w:cs="Times New Roman"/>
          <w:kern w:val="0"/>
          <w:sz w:val="32"/>
          <w:szCs w:val="32"/>
          <w:shd w:val="clear" w:color="auto" w:fill="FFFFFF"/>
          <w:lang w:val="en-US" w:eastAsia="zh-CN" w:bidi="ar"/>
        </w:rPr>
      </w:pPr>
      <w:r>
        <w:rPr>
          <w:rFonts w:hint="default" w:ascii="Times New Roman" w:hAnsi="Times New Roman" w:cs="Times New Roman"/>
          <w:kern w:val="0"/>
          <w:sz w:val="32"/>
          <w:szCs w:val="32"/>
          <w:shd w:val="clear" w:color="auto" w:fill="FFFFFF"/>
          <w:lang w:val="en-US" w:eastAsia="zh-CN" w:bidi="ar"/>
        </w:rPr>
        <w:t>（二）</w:t>
      </w:r>
      <w:r>
        <w:rPr>
          <w:rFonts w:hint="default" w:ascii="Times New Roman" w:hAnsi="Times New Roman" w:eastAsia="仿宋_GB2312" w:cs="Times New Roman"/>
          <w:kern w:val="0"/>
          <w:sz w:val="32"/>
          <w:szCs w:val="32"/>
          <w:shd w:val="clear" w:color="auto" w:fill="FFFFFF"/>
          <w:lang w:bidi="ar"/>
        </w:rPr>
        <w:t>分两批次组织开展项目申报、评审、资金拨付工作。支持金额以元为单位，按舍尾法取整，市商务局视申报情况，按同比例折算调整。</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default" w:ascii="Times New Roman" w:hAnsi="Times New Roman" w:cs="Times New Roman"/>
          <w:kern w:val="0"/>
          <w:sz w:val="32"/>
          <w:szCs w:val="32"/>
          <w:shd w:val="clear" w:color="auto" w:fill="FFFFFF"/>
          <w:lang w:val="en-US" w:eastAsia="zh-CN" w:bidi="ar"/>
        </w:rPr>
      </w:pPr>
      <w:r>
        <w:rPr>
          <w:rFonts w:hint="default" w:ascii="Times New Roman" w:hAnsi="Times New Roman" w:cs="Times New Roman"/>
          <w:kern w:val="0"/>
          <w:sz w:val="32"/>
          <w:szCs w:val="32"/>
          <w:shd w:val="clear" w:color="auto" w:fill="FFFFFF"/>
          <w:lang w:val="en-US" w:eastAsia="zh-CN" w:bidi="ar"/>
        </w:rPr>
        <w:t>（三）该方案报市政府审批同意后实施。</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default" w:ascii="Times New Roman" w:hAnsi="Times New Roman" w:cs="Times New Roman"/>
          <w:kern w:val="0"/>
          <w:sz w:val="32"/>
          <w:szCs w:val="32"/>
          <w:shd w:val="clear" w:color="auto" w:fill="FFFFFF"/>
          <w:lang w:val="en-US" w:eastAsia="zh-CN" w:bidi="ar"/>
        </w:rPr>
      </w:pPr>
      <w:r>
        <w:rPr>
          <w:rFonts w:hint="default" w:ascii="Times New Roman" w:hAnsi="Times New Roman" w:cs="Times New Roman"/>
          <w:kern w:val="0"/>
          <w:sz w:val="32"/>
          <w:szCs w:val="32"/>
          <w:shd w:val="clear" w:color="auto" w:fill="FFFFFF"/>
          <w:lang w:val="en-US" w:eastAsia="zh-CN" w:bidi="ar"/>
        </w:rPr>
        <w:t>（四）项目申请所需提供材料及审核标准以申报指南为准。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pgSz w:w="11906" w:h="16838"/>
      <w:pgMar w:top="1440" w:right="1803" w:bottom="1440" w:left="180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00000000000000000"/>
    <w:charset w:val="86"/>
    <w:family w:val="auto"/>
    <w:pitch w:val="default"/>
    <w:sig w:usb0="00000000" w:usb1="00000000" w:usb2="00000012" w:usb3="00000000" w:csb0="00040001" w:csb1="00000000"/>
  </w:font>
  <w:font w:name="方正黑体简体">
    <w:altName w:val="微软雅黑"/>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OTEzMGRiNWVlYTE1ZDQ3OWY0MDE3YTNmYjZhYmYifQ=="/>
  </w:docVars>
  <w:rsids>
    <w:rsidRoot w:val="00172A27"/>
    <w:rsid w:val="001C349A"/>
    <w:rsid w:val="011B26ED"/>
    <w:rsid w:val="036E705E"/>
    <w:rsid w:val="051537BB"/>
    <w:rsid w:val="05BB0F54"/>
    <w:rsid w:val="0A1571B3"/>
    <w:rsid w:val="0C2115E9"/>
    <w:rsid w:val="0DA62098"/>
    <w:rsid w:val="0DC15F9B"/>
    <w:rsid w:val="105F5280"/>
    <w:rsid w:val="1071365E"/>
    <w:rsid w:val="16820619"/>
    <w:rsid w:val="16D43CEA"/>
    <w:rsid w:val="17366339"/>
    <w:rsid w:val="196664D1"/>
    <w:rsid w:val="1BA350CE"/>
    <w:rsid w:val="1F9313EC"/>
    <w:rsid w:val="2001581A"/>
    <w:rsid w:val="272F4205"/>
    <w:rsid w:val="2B347C49"/>
    <w:rsid w:val="2B7F03EC"/>
    <w:rsid w:val="2C7B5973"/>
    <w:rsid w:val="2F9B05E9"/>
    <w:rsid w:val="31041818"/>
    <w:rsid w:val="31B2584E"/>
    <w:rsid w:val="31EA7806"/>
    <w:rsid w:val="35B827E0"/>
    <w:rsid w:val="35CB32B5"/>
    <w:rsid w:val="35D60B7D"/>
    <w:rsid w:val="36614220"/>
    <w:rsid w:val="36EC2770"/>
    <w:rsid w:val="3B550FF3"/>
    <w:rsid w:val="3F4C1097"/>
    <w:rsid w:val="3F6F1389"/>
    <w:rsid w:val="3FDE23F3"/>
    <w:rsid w:val="40213E89"/>
    <w:rsid w:val="40B2252E"/>
    <w:rsid w:val="43AE2E62"/>
    <w:rsid w:val="445B34AE"/>
    <w:rsid w:val="44F17519"/>
    <w:rsid w:val="482575A9"/>
    <w:rsid w:val="4BED4704"/>
    <w:rsid w:val="4CE53AE8"/>
    <w:rsid w:val="4D4C4D0E"/>
    <w:rsid w:val="4F673484"/>
    <w:rsid w:val="4F7B4192"/>
    <w:rsid w:val="532B0228"/>
    <w:rsid w:val="53415FF5"/>
    <w:rsid w:val="537E0537"/>
    <w:rsid w:val="55DD6120"/>
    <w:rsid w:val="57E82BB5"/>
    <w:rsid w:val="582B3540"/>
    <w:rsid w:val="5A246070"/>
    <w:rsid w:val="5E0F692B"/>
    <w:rsid w:val="5E736640"/>
    <w:rsid w:val="5F1F3670"/>
    <w:rsid w:val="602B7B5C"/>
    <w:rsid w:val="62AA7A4A"/>
    <w:rsid w:val="634272A0"/>
    <w:rsid w:val="66254385"/>
    <w:rsid w:val="67F4587C"/>
    <w:rsid w:val="682E5703"/>
    <w:rsid w:val="690F2679"/>
    <w:rsid w:val="6A7C4573"/>
    <w:rsid w:val="6AB62A38"/>
    <w:rsid w:val="6D064669"/>
    <w:rsid w:val="6D245ADA"/>
    <w:rsid w:val="72C77E5D"/>
    <w:rsid w:val="735910CA"/>
    <w:rsid w:val="74A12935"/>
    <w:rsid w:val="7A182560"/>
    <w:rsid w:val="7A59481E"/>
    <w:rsid w:val="7CE74253"/>
    <w:rsid w:val="7E200D14"/>
    <w:rsid w:val="7EF95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heading 1"/>
    <w:basedOn w:val="1"/>
    <w:next w:val="1"/>
    <w:qFormat/>
    <w:uiPriority w:val="0"/>
    <w:pPr>
      <w:keepNext/>
      <w:keepLines/>
      <w:spacing w:before="480" w:beforeLines="0" w:after="360" w:afterLines="0" w:line="640" w:lineRule="atLeast"/>
      <w:jc w:val="center"/>
      <w:outlineLvl w:val="0"/>
    </w:pPr>
    <w:rPr>
      <w:rFonts w:eastAsia="方正大标宋简体"/>
      <w:color w:val="000000"/>
      <w:sz w:val="44"/>
    </w:rPr>
  </w:style>
  <w:style w:type="paragraph" w:styleId="5">
    <w:name w:val="heading 2"/>
    <w:basedOn w:val="1"/>
    <w:next w:val="1"/>
    <w:unhideWhenUsed/>
    <w:qFormat/>
    <w:uiPriority w:val="0"/>
    <w:pPr>
      <w:keepNext/>
      <w:keepLines/>
      <w:spacing w:beforeLines="0" w:beforeAutospacing="0" w:afterLines="0" w:afterAutospacing="0" w:line="565" w:lineRule="exact"/>
      <w:ind w:firstLine="883" w:firstLineChars="200"/>
      <w:outlineLvl w:val="1"/>
    </w:pPr>
    <w:rPr>
      <w:rFonts w:eastAsia="方正黑体简体"/>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560" w:lineRule="exact"/>
      <w:ind w:firstLine="880" w:firstLineChars="200"/>
      <w:jc w:val="center"/>
    </w:pPr>
    <w:rPr>
      <w:rFonts w:eastAsia="仿宋_GB2312"/>
      <w:sz w:val="44"/>
    </w:rPr>
  </w:style>
  <w:style w:type="paragraph" w:styleId="6">
    <w:name w:val="Body Text"/>
    <w:basedOn w:val="1"/>
    <w:next w:val="1"/>
    <w:qFormat/>
    <w:uiPriority w:val="0"/>
    <w:rPr>
      <w:rFonts w:eastAsia="文星仿宋"/>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2">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3">
    <w:name w:val="Normal New New New New"/>
    <w:qFormat/>
    <w:uiPriority w:val="0"/>
    <w:pPr>
      <w:jc w:val="both"/>
    </w:pPr>
    <w:rPr>
      <w:rFonts w:ascii="Times New Roman" w:hAnsi="Times New Roman" w:eastAsia="宋体" w:cs="Times New Roman"/>
      <w:kern w:val="2"/>
      <w:sz w:val="21"/>
    </w:rPr>
  </w:style>
  <w:style w:type="paragraph" w:customStyle="1" w:styleId="14">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揭阳市商务局</Company>
  <Pages>5</Pages>
  <Words>3579</Words>
  <Characters>3653</Characters>
  <Lines>0</Lines>
  <Paragraphs>0</Paragraphs>
  <TotalTime>5</TotalTime>
  <ScaleCrop>false</ScaleCrop>
  <LinksUpToDate>false</LinksUpToDate>
  <CharactersWithSpaces>3653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2022-06-23T08:24:00Z</dcterms:created>
  <dc:creator>lenovo</dc:creator>
  <cp:lastModifiedBy>jyab</cp:lastModifiedBy>
  <cp:lastPrinted>2022-09-26T14:25:00Z</cp:lastPrinted>
  <dcterms:modified xsi:type="dcterms:W3CDTF">2022-09-30T06:46:27Z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EBE9209CBC7249FC8E0F1D618D9DE126</vt:lpwstr>
  </property>
</Properties>
</file>