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645"/>
        <w:jc w:val="center"/>
        <w:textAlignment w:val="auto"/>
        <w:outlineLvl w:val="9"/>
        <w:rPr>
          <w:rFonts w:hint="eastAsia" w:ascii="方正小标宋简体" w:hAnsi="方正小标宋简体" w:eastAsia="方正小标宋简体" w:cs="方正小标宋简体"/>
          <w:b/>
          <w:i w:val="0"/>
          <w:caps w:val="0"/>
          <w:color w:val="000000"/>
          <w:spacing w:val="0"/>
          <w:sz w:val="40"/>
          <w:szCs w:val="40"/>
        </w:rPr>
      </w:pPr>
      <w:r>
        <w:rPr>
          <w:rFonts w:hint="eastAsia" w:ascii="方正小标宋简体" w:hAnsi="方正小标宋简体" w:eastAsia="方正小标宋简体" w:cs="方正小标宋简体"/>
          <w:b/>
          <w:i w:val="0"/>
          <w:caps w:val="0"/>
          <w:color w:val="000000"/>
          <w:spacing w:val="0"/>
          <w:sz w:val="40"/>
          <w:szCs w:val="40"/>
        </w:rPr>
        <w:t>申请列入南宁市租赁工业标准厂房补助项目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645"/>
        <w:jc w:val="center"/>
        <w:textAlignment w:val="auto"/>
        <w:outlineLvl w:val="9"/>
        <w:rPr>
          <w:rFonts w:ascii="黑体" w:hAnsi="宋体" w:eastAsia="黑体" w:cs="黑体"/>
          <w:b/>
          <w:i w:val="0"/>
          <w:caps w:val="0"/>
          <w:color w:val="000000"/>
          <w:spacing w:val="0"/>
          <w:sz w:val="40"/>
          <w:szCs w:val="40"/>
        </w:rPr>
      </w:pPr>
      <w:r>
        <w:rPr>
          <w:rFonts w:hint="eastAsia" w:ascii="方正小标宋简体" w:hAnsi="方正小标宋简体" w:eastAsia="方正小标宋简体" w:cs="方正小标宋简体"/>
          <w:b/>
          <w:i w:val="0"/>
          <w:caps w:val="0"/>
          <w:color w:val="000000"/>
          <w:spacing w:val="0"/>
          <w:sz w:val="40"/>
          <w:szCs w:val="40"/>
        </w:rPr>
        <w:t>计划办事指南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outlineLvl w:val="9"/>
        <w:rPr>
          <w:rFonts w:hint="eastAsia" w:ascii="仿宋" w:hAnsi="仿宋" w:eastAsia="仿宋" w:cs="仿宋"/>
          <w:b w:val="0"/>
          <w:bCs/>
          <w:i w:val="0"/>
          <w:caps w:val="0"/>
          <w:color w:val="000000"/>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outlineLvl w:val="9"/>
        <w:rPr>
          <w:rFonts w:hint="eastAsia" w:ascii="仿宋" w:hAnsi="仿宋" w:eastAsia="仿宋" w:cs="仿宋"/>
          <w:b w:val="0"/>
          <w:bCs/>
          <w:i w:val="0"/>
          <w:caps w:val="0"/>
          <w:color w:val="333333"/>
          <w:spacing w:val="0"/>
          <w:sz w:val="32"/>
          <w:szCs w:val="32"/>
        </w:rPr>
      </w:pPr>
      <w:bookmarkStart w:id="0" w:name="_GoBack"/>
      <w:bookmarkEnd w:id="0"/>
      <w:r>
        <w:rPr>
          <w:rFonts w:hint="eastAsia" w:ascii="仿宋" w:hAnsi="仿宋" w:eastAsia="仿宋" w:cs="仿宋"/>
          <w:b w:val="0"/>
          <w:bCs/>
          <w:i w:val="0"/>
          <w:caps w:val="0"/>
          <w:color w:val="000000"/>
          <w:spacing w:val="0"/>
          <w:sz w:val="32"/>
          <w:szCs w:val="32"/>
        </w:rPr>
        <w:t>一、政策依据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textAlignment w:val="auto"/>
        <w:outlineLvl w:val="9"/>
        <w:rPr>
          <w:rFonts w:hint="eastAsia" w:ascii="仿宋" w:hAnsi="仿宋" w:eastAsia="仿宋" w:cs="仿宋"/>
          <w:b w:val="0"/>
          <w:bCs/>
          <w:i w:val="0"/>
          <w:caps w:val="0"/>
          <w:color w:val="333333"/>
          <w:spacing w:val="0"/>
          <w:sz w:val="32"/>
          <w:szCs w:val="32"/>
        </w:rPr>
      </w:pPr>
      <w:r>
        <w:rPr>
          <w:rFonts w:hint="eastAsia" w:ascii="仿宋" w:hAnsi="仿宋" w:eastAsia="仿宋" w:cs="仿宋"/>
          <w:b w:val="0"/>
          <w:bCs/>
          <w:i w:val="0"/>
          <w:caps w:val="0"/>
          <w:color w:val="000000"/>
          <w:spacing w:val="0"/>
          <w:sz w:val="32"/>
          <w:szCs w:val="32"/>
        </w:rPr>
        <w:t>《南宁市人民政府关于印发南宁市推进工业振兴若干政策的通知》（南府规〔2021〕5号）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outlineLvl w:val="9"/>
        <w:rPr>
          <w:rFonts w:hint="eastAsia" w:ascii="仿宋" w:hAnsi="仿宋" w:eastAsia="仿宋" w:cs="仿宋"/>
          <w:b w:val="0"/>
          <w:bCs/>
          <w:i w:val="0"/>
          <w:caps w:val="0"/>
          <w:color w:val="333333"/>
          <w:spacing w:val="0"/>
          <w:sz w:val="32"/>
          <w:szCs w:val="32"/>
        </w:rPr>
      </w:pPr>
      <w:r>
        <w:rPr>
          <w:rFonts w:hint="eastAsia" w:ascii="仿宋" w:hAnsi="仿宋" w:eastAsia="仿宋" w:cs="仿宋"/>
          <w:b w:val="0"/>
          <w:bCs/>
          <w:i w:val="0"/>
          <w:caps w:val="0"/>
          <w:color w:val="000000"/>
          <w:spacing w:val="0"/>
          <w:sz w:val="32"/>
          <w:szCs w:val="32"/>
        </w:rPr>
        <w:t>二、申请条件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textAlignment w:val="auto"/>
        <w:outlineLvl w:val="9"/>
        <w:rPr>
          <w:rFonts w:hint="eastAsia" w:ascii="仿宋" w:hAnsi="仿宋" w:eastAsia="仿宋" w:cs="仿宋"/>
          <w:b w:val="0"/>
          <w:bCs/>
          <w:i w:val="0"/>
          <w:caps w:val="0"/>
          <w:color w:val="333333"/>
          <w:spacing w:val="0"/>
          <w:sz w:val="32"/>
          <w:szCs w:val="32"/>
        </w:rPr>
      </w:pPr>
      <w:r>
        <w:rPr>
          <w:rStyle w:val="4"/>
          <w:rFonts w:hint="eastAsia" w:ascii="仿宋" w:hAnsi="仿宋" w:eastAsia="仿宋" w:cs="仿宋"/>
          <w:b w:val="0"/>
          <w:bCs/>
          <w:i w:val="0"/>
          <w:caps w:val="0"/>
          <w:color w:val="000000"/>
          <w:spacing w:val="0"/>
          <w:sz w:val="32"/>
          <w:szCs w:val="32"/>
        </w:rPr>
        <w:t>（一）基本原则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textAlignment w:val="auto"/>
        <w:outlineLvl w:val="9"/>
        <w:rPr>
          <w:rFonts w:hint="eastAsia" w:ascii="仿宋" w:hAnsi="仿宋" w:eastAsia="仿宋" w:cs="仿宋"/>
          <w:b w:val="0"/>
          <w:bCs/>
          <w:i w:val="0"/>
          <w:caps w:val="0"/>
          <w:color w:val="333333"/>
          <w:spacing w:val="0"/>
          <w:sz w:val="32"/>
          <w:szCs w:val="32"/>
        </w:rPr>
      </w:pPr>
      <w:r>
        <w:rPr>
          <w:rFonts w:hint="eastAsia" w:ascii="仿宋" w:hAnsi="仿宋" w:eastAsia="仿宋" w:cs="仿宋"/>
          <w:b w:val="0"/>
          <w:bCs/>
          <w:i w:val="0"/>
          <w:caps w:val="0"/>
          <w:color w:val="000000"/>
          <w:spacing w:val="0"/>
          <w:sz w:val="32"/>
          <w:szCs w:val="32"/>
        </w:rPr>
        <w:t>1.申报对象为通过租赁标准厂房实施生产制造类项目的工业企业。标准厂房是指在我市工业园区范围内，由符合要求的开发业主按照国家通用标准及行业规范进行统一设计、集中建设，通过竣工验收备案后，用于出售或出租给企业从事工业生产经营的工业用厂房，包括通用厂房和专用厂房。工业企业租赁非工业园区内闲置厂房实施生产制造类项目的也可以参照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textAlignment w:val="auto"/>
        <w:outlineLvl w:val="9"/>
        <w:rPr>
          <w:rFonts w:hint="eastAsia" w:ascii="仿宋" w:hAnsi="仿宋" w:eastAsia="仿宋" w:cs="仿宋"/>
          <w:b w:val="0"/>
          <w:bCs/>
          <w:i w:val="0"/>
          <w:caps w:val="0"/>
          <w:color w:val="333333"/>
          <w:spacing w:val="0"/>
          <w:sz w:val="32"/>
          <w:szCs w:val="32"/>
        </w:rPr>
      </w:pPr>
      <w:r>
        <w:rPr>
          <w:rFonts w:hint="eastAsia" w:ascii="仿宋" w:hAnsi="仿宋" w:eastAsia="仿宋" w:cs="仿宋"/>
          <w:b w:val="0"/>
          <w:bCs/>
          <w:i w:val="0"/>
          <w:caps w:val="0"/>
          <w:color w:val="000000"/>
          <w:spacing w:val="0"/>
          <w:sz w:val="32"/>
          <w:szCs w:val="32"/>
        </w:rPr>
        <w:t>2.项目符合产业政策和行业发展规划，对南宁市工业发展、产业升级优化以及财源建设有积极推动作用。以《南宁市鼓励发展工业产业目录》重点支持的产业项目为准，可结合南宁市委、政府年度重点工作进行适当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textAlignment w:val="auto"/>
        <w:outlineLvl w:val="9"/>
        <w:rPr>
          <w:rFonts w:hint="eastAsia" w:ascii="仿宋" w:hAnsi="仿宋" w:eastAsia="仿宋" w:cs="仿宋"/>
          <w:b w:val="0"/>
          <w:bCs/>
          <w:i w:val="0"/>
          <w:caps w:val="0"/>
          <w:color w:val="333333"/>
          <w:spacing w:val="0"/>
          <w:sz w:val="32"/>
          <w:szCs w:val="32"/>
        </w:rPr>
      </w:pPr>
      <w:r>
        <w:rPr>
          <w:rStyle w:val="4"/>
          <w:rFonts w:hint="eastAsia" w:ascii="仿宋" w:hAnsi="仿宋" w:eastAsia="仿宋" w:cs="仿宋"/>
          <w:b w:val="0"/>
          <w:bCs/>
          <w:i w:val="0"/>
          <w:caps w:val="0"/>
          <w:color w:val="000000"/>
          <w:spacing w:val="0"/>
          <w:sz w:val="32"/>
          <w:szCs w:val="32"/>
        </w:rPr>
        <w:t>（二）基本条件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textAlignment w:val="auto"/>
        <w:outlineLvl w:val="9"/>
        <w:rPr>
          <w:rFonts w:hint="eastAsia" w:ascii="仿宋" w:hAnsi="仿宋" w:eastAsia="仿宋" w:cs="仿宋"/>
          <w:b w:val="0"/>
          <w:bCs/>
          <w:i w:val="0"/>
          <w:caps w:val="0"/>
          <w:color w:val="333333"/>
          <w:spacing w:val="0"/>
          <w:sz w:val="32"/>
          <w:szCs w:val="32"/>
        </w:rPr>
      </w:pPr>
      <w:r>
        <w:rPr>
          <w:rFonts w:hint="eastAsia" w:ascii="仿宋" w:hAnsi="仿宋" w:eastAsia="仿宋" w:cs="仿宋"/>
          <w:b w:val="0"/>
          <w:bCs/>
          <w:i w:val="0"/>
          <w:caps w:val="0"/>
          <w:color w:val="000000"/>
          <w:spacing w:val="0"/>
          <w:sz w:val="32"/>
          <w:szCs w:val="32"/>
        </w:rPr>
        <w:t>1.申报企业属于规模以上（含申报当年入规）工业企业，符合我市产业发展定位和发展方向，所租赁的标准厂房作为生产自用；企业实施的项目属于生产制造类项目，且对我市工业投资、工业产值以及财源建设有积极推动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textAlignment w:val="auto"/>
        <w:outlineLvl w:val="9"/>
        <w:rPr>
          <w:rFonts w:hint="eastAsia" w:ascii="仿宋" w:hAnsi="仿宋" w:eastAsia="仿宋" w:cs="仿宋"/>
          <w:b w:val="0"/>
          <w:bCs/>
          <w:i w:val="0"/>
          <w:caps w:val="0"/>
          <w:color w:val="333333"/>
          <w:spacing w:val="0"/>
          <w:sz w:val="32"/>
          <w:szCs w:val="32"/>
        </w:rPr>
      </w:pPr>
      <w:r>
        <w:rPr>
          <w:rFonts w:hint="eastAsia" w:ascii="仿宋" w:hAnsi="仿宋" w:eastAsia="仿宋" w:cs="仿宋"/>
          <w:b w:val="0"/>
          <w:bCs/>
          <w:i w:val="0"/>
          <w:caps w:val="0"/>
          <w:color w:val="000000"/>
          <w:spacing w:val="0"/>
          <w:sz w:val="32"/>
          <w:szCs w:val="32"/>
        </w:rPr>
        <w:t>2.</w:t>
      </w:r>
      <w:r>
        <w:rPr>
          <w:rFonts w:hint="eastAsia" w:ascii="仿宋" w:hAnsi="仿宋" w:eastAsia="仿宋" w:cs="仿宋"/>
          <w:b w:val="0"/>
          <w:bCs/>
          <w:i w:val="0"/>
          <w:caps w:val="0"/>
          <w:color w:val="000000"/>
          <w:spacing w:val="-15"/>
          <w:sz w:val="32"/>
          <w:szCs w:val="32"/>
        </w:rPr>
        <w:t>申报企业必须是在我市（含所辖县）登记注册、具有独立核算法人资格并在南宁市（含所辖县）依法纳税的工业企业。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textAlignment w:val="auto"/>
        <w:outlineLvl w:val="9"/>
        <w:rPr>
          <w:rFonts w:hint="eastAsia" w:ascii="仿宋" w:hAnsi="仿宋" w:eastAsia="仿宋" w:cs="仿宋"/>
          <w:b w:val="0"/>
          <w:bCs/>
          <w:i w:val="0"/>
          <w:caps w:val="0"/>
          <w:color w:val="333333"/>
          <w:spacing w:val="0"/>
          <w:sz w:val="32"/>
          <w:szCs w:val="32"/>
        </w:rPr>
      </w:pPr>
      <w:r>
        <w:rPr>
          <w:rFonts w:hint="eastAsia" w:ascii="仿宋" w:hAnsi="仿宋" w:eastAsia="仿宋" w:cs="仿宋"/>
          <w:b w:val="0"/>
          <w:bCs/>
          <w:i w:val="0"/>
          <w:caps w:val="0"/>
          <w:color w:val="000000"/>
          <w:spacing w:val="0"/>
          <w:sz w:val="32"/>
          <w:szCs w:val="32"/>
        </w:rPr>
        <w:t>3.申报企业经营活动正常，项目、财务等管理规范，会计信用和纳税信用良好，获补助年度内未发生较大及以上安全、环保或质量事故，不存在严重失信记录，没有违法行为或涉嫌违法正在接受有关部门审查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textAlignment w:val="auto"/>
        <w:outlineLvl w:val="9"/>
        <w:rPr>
          <w:rFonts w:hint="eastAsia" w:ascii="仿宋" w:hAnsi="仿宋" w:eastAsia="仿宋" w:cs="仿宋"/>
          <w:b w:val="0"/>
          <w:bCs/>
          <w:i w:val="0"/>
          <w:caps w:val="0"/>
          <w:color w:val="333333"/>
          <w:spacing w:val="0"/>
          <w:sz w:val="32"/>
          <w:szCs w:val="32"/>
        </w:rPr>
      </w:pPr>
      <w:r>
        <w:rPr>
          <w:rFonts w:hint="eastAsia" w:ascii="仿宋" w:hAnsi="仿宋" w:eastAsia="仿宋" w:cs="仿宋"/>
          <w:b w:val="0"/>
          <w:bCs/>
          <w:i w:val="0"/>
          <w:caps w:val="0"/>
          <w:color w:val="000000"/>
          <w:spacing w:val="0"/>
          <w:sz w:val="32"/>
          <w:szCs w:val="32"/>
        </w:rPr>
        <w:t>4.申报企业实施项目的标准厂房合同租赁期在3年及以上，租赁甲乙双方不存在股权关联、股东关联等利益关联。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textAlignment w:val="auto"/>
        <w:outlineLvl w:val="9"/>
        <w:rPr>
          <w:rFonts w:hint="eastAsia" w:ascii="仿宋" w:hAnsi="仿宋" w:eastAsia="仿宋" w:cs="仿宋"/>
          <w:b w:val="0"/>
          <w:bCs/>
          <w:i w:val="0"/>
          <w:caps w:val="0"/>
          <w:color w:val="333333"/>
          <w:spacing w:val="0"/>
          <w:sz w:val="32"/>
          <w:szCs w:val="32"/>
        </w:rPr>
      </w:pPr>
      <w:r>
        <w:rPr>
          <w:rFonts w:hint="eastAsia" w:ascii="仿宋" w:hAnsi="仿宋" w:eastAsia="仿宋" w:cs="仿宋"/>
          <w:b w:val="0"/>
          <w:bCs/>
          <w:i w:val="0"/>
          <w:caps w:val="0"/>
          <w:color w:val="000000"/>
          <w:spacing w:val="0"/>
          <w:sz w:val="32"/>
          <w:szCs w:val="32"/>
        </w:rPr>
        <w:t>5.企业申报上一年度或当年工业产值产出强度达到1万元/平方米。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outlineLvl w:val="9"/>
        <w:rPr>
          <w:rFonts w:hint="eastAsia" w:ascii="仿宋" w:hAnsi="仿宋" w:eastAsia="仿宋" w:cs="仿宋"/>
          <w:b w:val="0"/>
          <w:bCs/>
          <w:i w:val="0"/>
          <w:caps w:val="0"/>
          <w:color w:val="333333"/>
          <w:spacing w:val="0"/>
          <w:sz w:val="32"/>
          <w:szCs w:val="32"/>
        </w:rPr>
      </w:pPr>
      <w:r>
        <w:rPr>
          <w:rFonts w:hint="eastAsia" w:ascii="仿宋" w:hAnsi="仿宋" w:eastAsia="仿宋" w:cs="仿宋"/>
          <w:b w:val="0"/>
          <w:bCs/>
          <w:i w:val="0"/>
          <w:caps w:val="0"/>
          <w:color w:val="000000"/>
          <w:spacing w:val="0"/>
          <w:sz w:val="32"/>
          <w:szCs w:val="32"/>
        </w:rPr>
        <w:t>三、申请时间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textAlignment w:val="auto"/>
        <w:outlineLvl w:val="9"/>
        <w:rPr>
          <w:rFonts w:hint="eastAsia" w:ascii="仿宋" w:hAnsi="仿宋" w:eastAsia="仿宋" w:cs="仿宋"/>
          <w:b w:val="0"/>
          <w:bCs/>
          <w:i w:val="0"/>
          <w:caps w:val="0"/>
          <w:color w:val="333333"/>
          <w:spacing w:val="0"/>
          <w:sz w:val="32"/>
          <w:szCs w:val="32"/>
        </w:rPr>
      </w:pPr>
      <w:r>
        <w:rPr>
          <w:rFonts w:hint="eastAsia" w:ascii="仿宋" w:hAnsi="仿宋" w:eastAsia="仿宋" w:cs="仿宋"/>
          <w:b w:val="0"/>
          <w:bCs/>
          <w:i w:val="0"/>
          <w:caps w:val="0"/>
          <w:color w:val="000000"/>
          <w:spacing w:val="0"/>
          <w:sz w:val="32"/>
          <w:szCs w:val="32"/>
        </w:rPr>
        <w:t>以每年南宁市工业和信息化局联合市财政局发文组织申报时间为准，逾期不申请视同自动放弃。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textAlignment w:val="auto"/>
        <w:outlineLvl w:val="9"/>
        <w:rPr>
          <w:rFonts w:hint="eastAsia" w:ascii="仿宋" w:hAnsi="仿宋" w:eastAsia="仿宋" w:cs="仿宋"/>
          <w:b w:val="0"/>
          <w:bCs/>
          <w:i w:val="0"/>
          <w:caps w:val="0"/>
          <w:color w:val="333333"/>
          <w:spacing w:val="0"/>
          <w:sz w:val="32"/>
          <w:szCs w:val="32"/>
        </w:rPr>
      </w:pPr>
      <w:r>
        <w:rPr>
          <w:rFonts w:hint="eastAsia" w:ascii="仿宋" w:hAnsi="仿宋" w:eastAsia="仿宋" w:cs="仿宋"/>
          <w:b w:val="0"/>
          <w:bCs/>
          <w:i w:val="0"/>
          <w:caps w:val="0"/>
          <w:color w:val="000000"/>
          <w:spacing w:val="0"/>
          <w:sz w:val="32"/>
          <w:szCs w:val="32"/>
        </w:rPr>
        <w:t>四、奖励标准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643" w:firstLineChars="200"/>
        <w:textAlignment w:val="auto"/>
        <w:outlineLvl w:val="9"/>
        <w:rPr>
          <w:rFonts w:hint="eastAsia" w:ascii="仿宋" w:hAnsi="仿宋" w:eastAsia="仿宋" w:cs="仿宋"/>
          <w:b/>
          <w:bCs w:val="0"/>
          <w:i w:val="0"/>
          <w:caps w:val="0"/>
          <w:color w:val="333333"/>
          <w:spacing w:val="0"/>
          <w:sz w:val="32"/>
          <w:szCs w:val="32"/>
        </w:rPr>
      </w:pPr>
      <w:r>
        <w:rPr>
          <w:rFonts w:hint="eastAsia" w:ascii="仿宋" w:hAnsi="仿宋" w:eastAsia="仿宋" w:cs="仿宋"/>
          <w:b/>
          <w:bCs w:val="0"/>
          <w:i w:val="0"/>
          <w:caps w:val="0"/>
          <w:color w:val="000000"/>
          <w:spacing w:val="0"/>
          <w:sz w:val="32"/>
          <w:szCs w:val="32"/>
        </w:rPr>
        <w:t>工业企业租赁标准厂房实施生产制造类项目，标准厂房合同租赁期3年及以上的，自工业产值产出强度达到1万元/平方米年度起，给予连续三年补助（后两年如达不到前述产出强度，停止补助），补助标准按企业实际承担租金但不超过10元/平方米</w:t>
      </w:r>
      <w:r>
        <w:rPr>
          <w:rStyle w:val="4"/>
          <w:rFonts w:hint="eastAsia" w:ascii="仿宋" w:hAnsi="仿宋" w:eastAsia="仿宋" w:cs="仿宋"/>
          <w:b/>
          <w:bCs w:val="0"/>
          <w:i w:val="0"/>
          <w:caps w:val="0"/>
          <w:color w:val="000000"/>
          <w:spacing w:val="0"/>
          <w:sz w:val="32"/>
          <w:szCs w:val="32"/>
        </w:rPr>
        <w:t>·</w:t>
      </w:r>
      <w:r>
        <w:rPr>
          <w:rFonts w:hint="eastAsia" w:ascii="仿宋" w:hAnsi="仿宋" w:eastAsia="仿宋" w:cs="仿宋"/>
          <w:b/>
          <w:bCs w:val="0"/>
          <w:i w:val="0"/>
          <w:caps w:val="0"/>
          <w:color w:val="000000"/>
          <w:spacing w:val="0"/>
          <w:sz w:val="32"/>
          <w:szCs w:val="32"/>
        </w:rPr>
        <w:t>月计算，单个项目最高补助1000万元。对三年补助期间企业工业产值年均增速达到15%及以上的，补助标准提高到12元/平方米</w:t>
      </w:r>
      <w:r>
        <w:rPr>
          <w:rStyle w:val="4"/>
          <w:rFonts w:hint="eastAsia" w:ascii="仿宋" w:hAnsi="仿宋" w:eastAsia="仿宋" w:cs="仿宋"/>
          <w:b/>
          <w:bCs w:val="0"/>
          <w:i w:val="0"/>
          <w:caps w:val="0"/>
          <w:color w:val="000000"/>
          <w:spacing w:val="0"/>
          <w:sz w:val="32"/>
          <w:szCs w:val="32"/>
        </w:rPr>
        <w:t>·</w:t>
      </w:r>
      <w:r>
        <w:rPr>
          <w:rFonts w:hint="eastAsia" w:ascii="仿宋" w:hAnsi="仿宋" w:eastAsia="仿宋" w:cs="仿宋"/>
          <w:b/>
          <w:bCs w:val="0"/>
          <w:i w:val="0"/>
          <w:caps w:val="0"/>
          <w:color w:val="000000"/>
          <w:spacing w:val="0"/>
          <w:sz w:val="32"/>
          <w:szCs w:val="32"/>
        </w:rPr>
        <w:t>月，增加部分在补助的第三年统一考核兑现。同一项目只能享受一次补助。</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sz w:val="32"/>
          <w:szCs w:val="32"/>
        </w:rPr>
      </w:pPr>
    </w:p>
    <w:sectPr>
      <w:pgSz w:w="11906" w:h="16838"/>
      <w:pgMar w:top="2041" w:right="1474" w:bottom="1474"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206F6C"/>
    <w:rsid w:val="352D14BB"/>
    <w:rsid w:val="4B206F6C"/>
    <w:rsid w:val="7B3E2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普宁市工业和信息化局</Company>
  <Pages>1</Pages>
  <Words>0</Words>
  <Characters>0</Characters>
  <Lines>0</Lines>
  <Paragraphs>0</Paragraphs>
  <TotalTime>2</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2023-01-31T07:27:00Z</dcterms:created>
  <dc:creator>郑俊达</dc:creator>
  <cp:lastModifiedBy>chenhao</cp:lastModifiedBy>
  <cp:lastPrinted>2023-02-17T09:41:02Z</cp:lastPrinted>
  <dcterms:modified xsi:type="dcterms:W3CDTF">2023-02-17T13:39:46Z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